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251FE3" w:rsidRDefault="004C06D5">
      <w:pPr>
        <w:spacing w:before="1080" w:after="1080"/>
        <w:jc w:val="center"/>
      </w:pPr>
      <w:r>
        <w:rPr>
          <w:rFonts w:ascii="Calibri" w:eastAsia="Calibri" w:hAnsi="Calibri" w:cs="Calibri"/>
          <w:b/>
          <w:sz w:val="48"/>
          <w:szCs w:val="48"/>
        </w:rPr>
        <w:t xml:space="preserve">ANEXO III.5 </w:t>
      </w:r>
      <w:r>
        <w:rPr>
          <w:rFonts w:ascii="Calibri" w:eastAsia="Calibri" w:hAnsi="Calibri" w:cs="Calibri"/>
          <w:b/>
          <w:sz w:val="48"/>
          <w:szCs w:val="48"/>
        </w:rPr>
        <w:br/>
        <w:t xml:space="preserve">Declaración en materia de </w:t>
      </w:r>
      <w:r>
        <w:rPr>
          <w:rFonts w:ascii="Calibri" w:eastAsia="Calibri" w:hAnsi="Calibri" w:cs="Calibri"/>
          <w:b/>
          <w:sz w:val="48"/>
          <w:szCs w:val="48"/>
        </w:rPr>
        <w:br/>
        <w:t>conflicto de interés y transparencia</w:t>
      </w:r>
    </w:p>
    <w:p w:rsidR="00251FE3" w:rsidRDefault="004C06D5">
      <w:r>
        <w:rPr>
          <w:rFonts w:ascii="Calibri" w:eastAsia="Calibri" w:hAnsi="Calibri" w:cs="Calibri"/>
          <w:sz w:val="24"/>
          <w:szCs w:val="24"/>
          <w:shd w:val="clear" w:color="auto" w:fill="C6D9F1"/>
        </w:rPr>
        <w:t xml:space="preserve">[Este formato deberá ser llenado por el </w:t>
      </w:r>
      <w:r w:rsidR="004409AD">
        <w:rPr>
          <w:rFonts w:ascii="Calibri" w:eastAsia="Calibri" w:hAnsi="Calibri" w:cs="Calibri"/>
          <w:sz w:val="24"/>
          <w:szCs w:val="24"/>
          <w:shd w:val="clear" w:color="auto" w:fill="C6D9F1"/>
        </w:rPr>
        <w:t xml:space="preserve">Licitante </w:t>
      </w:r>
      <w:r>
        <w:rPr>
          <w:rFonts w:ascii="Calibri" w:eastAsia="Calibri" w:hAnsi="Calibri" w:cs="Calibri"/>
          <w:sz w:val="24"/>
          <w:szCs w:val="24"/>
          <w:shd w:val="clear" w:color="auto" w:fill="C6D9F1"/>
        </w:rPr>
        <w:t xml:space="preserve"> y, en caso de </w:t>
      </w:r>
      <w:r w:rsidR="004409AD">
        <w:rPr>
          <w:rFonts w:ascii="Calibri" w:eastAsia="Calibri" w:hAnsi="Calibri" w:cs="Calibri"/>
          <w:sz w:val="24"/>
          <w:szCs w:val="24"/>
          <w:shd w:val="clear" w:color="auto" w:fill="C6D9F1"/>
        </w:rPr>
        <w:t xml:space="preserve">ser </w:t>
      </w:r>
      <w:r>
        <w:rPr>
          <w:rFonts w:ascii="Calibri" w:eastAsia="Calibri" w:hAnsi="Calibri" w:cs="Calibri"/>
          <w:sz w:val="24"/>
          <w:szCs w:val="24"/>
          <w:shd w:val="clear" w:color="auto" w:fill="C6D9F1"/>
        </w:rPr>
        <w:t>Consorcio, por el representante legal del representante común.]</w:t>
      </w:r>
    </w:p>
    <w:p w:rsidR="00251FE3" w:rsidRDefault="00251FE3">
      <w:pPr>
        <w:spacing w:before="0" w:after="101"/>
        <w:ind w:firstLine="288"/>
        <w:jc w:val="right"/>
      </w:pPr>
    </w:p>
    <w:p w:rsidR="00251FE3" w:rsidRDefault="004C06D5">
      <w:pPr>
        <w:jc w:val="right"/>
      </w:pPr>
      <w:r>
        <w:rPr>
          <w:rFonts w:ascii="Calibri" w:eastAsia="Calibri" w:hAnsi="Calibri" w:cs="Calibri"/>
          <w:sz w:val="24"/>
          <w:szCs w:val="24"/>
          <w:shd w:val="clear" w:color="auto" w:fill="D7E3BC"/>
        </w:rPr>
        <w:t>[Lugar y Fecha]</w:t>
      </w:r>
      <w:r>
        <w:rPr>
          <w:rFonts w:ascii="Calibri" w:eastAsia="Calibri" w:hAnsi="Calibri" w:cs="Calibri"/>
          <w:sz w:val="24"/>
          <w:szCs w:val="24"/>
        </w:rPr>
        <w:t xml:space="preserve"> </w:t>
      </w:r>
    </w:p>
    <w:p w:rsidR="00251FE3" w:rsidRDefault="00251FE3"/>
    <w:p w:rsidR="00251FE3" w:rsidRDefault="004C06D5">
      <w:pPr>
        <w:spacing w:before="0" w:after="0"/>
      </w:pPr>
      <w:r>
        <w:rPr>
          <w:rFonts w:ascii="Calibri" w:eastAsia="Calibri" w:hAnsi="Calibri" w:cs="Calibri"/>
          <w:b/>
          <w:sz w:val="24"/>
          <w:szCs w:val="24"/>
        </w:rPr>
        <w:t>Centro Nacional de Control de Energía</w:t>
      </w:r>
    </w:p>
    <w:p w:rsidR="00251FE3" w:rsidRDefault="004C06D5">
      <w:pPr>
        <w:spacing w:before="0" w:after="0"/>
      </w:pPr>
      <w:r>
        <w:rPr>
          <w:rFonts w:ascii="Calibri" w:eastAsia="Calibri" w:hAnsi="Calibri" w:cs="Calibri"/>
          <w:sz w:val="24"/>
          <w:szCs w:val="24"/>
        </w:rPr>
        <w:t xml:space="preserve">Don Manuelito 32, </w:t>
      </w:r>
    </w:p>
    <w:p w:rsidR="00251FE3" w:rsidRDefault="004C06D5">
      <w:pPr>
        <w:spacing w:before="0" w:after="0"/>
      </w:pPr>
      <w:r>
        <w:rPr>
          <w:rFonts w:ascii="Calibri" w:eastAsia="Calibri" w:hAnsi="Calibri" w:cs="Calibri"/>
          <w:sz w:val="24"/>
          <w:szCs w:val="24"/>
        </w:rPr>
        <w:t xml:space="preserve">Col. Olivar de los Padres, </w:t>
      </w:r>
    </w:p>
    <w:p w:rsidR="00251FE3" w:rsidRDefault="004C06D5">
      <w:pPr>
        <w:spacing w:before="0" w:after="0"/>
      </w:pPr>
      <w:r>
        <w:rPr>
          <w:rFonts w:ascii="Calibri" w:eastAsia="Calibri" w:hAnsi="Calibri" w:cs="Calibri"/>
          <w:sz w:val="24"/>
          <w:szCs w:val="24"/>
        </w:rPr>
        <w:t xml:space="preserve">Del. Álvaro Obregón, </w:t>
      </w:r>
    </w:p>
    <w:p w:rsidR="00251FE3" w:rsidRDefault="004C06D5">
      <w:pPr>
        <w:spacing w:before="0" w:after="0"/>
      </w:pPr>
      <w:r>
        <w:rPr>
          <w:rFonts w:ascii="Calibri" w:eastAsia="Calibri" w:hAnsi="Calibri" w:cs="Calibri"/>
          <w:sz w:val="24"/>
          <w:szCs w:val="24"/>
        </w:rPr>
        <w:t>C.P. 01780, Ciudad de México</w:t>
      </w:r>
    </w:p>
    <w:p w:rsidR="00251FE3" w:rsidRDefault="004C06D5">
      <w:pPr>
        <w:spacing w:before="0" w:after="0"/>
      </w:pPr>
      <w:r>
        <w:rPr>
          <w:rFonts w:ascii="Calibri" w:eastAsia="Calibri" w:hAnsi="Calibri" w:cs="Calibri"/>
          <w:sz w:val="24"/>
          <w:szCs w:val="24"/>
        </w:rPr>
        <w:t>Presente</w:t>
      </w:r>
    </w:p>
    <w:p w:rsidR="00251FE3" w:rsidRDefault="00251FE3"/>
    <w:p w:rsidR="00251FE3" w:rsidRDefault="004C06D5">
      <w:pPr>
        <w:spacing w:before="0" w:after="240"/>
      </w:pPr>
      <w:r>
        <w:rPr>
          <w:rFonts w:ascii="Calibri" w:eastAsia="Calibri" w:hAnsi="Calibri" w:cs="Calibri"/>
          <w:sz w:val="24"/>
          <w:szCs w:val="24"/>
        </w:rPr>
        <w:t>Hago referencia a la Subasta de Largo Plazo SLP-1/2016 convocada por el Centro Nacional de Control de Energía (la “</w:t>
      </w:r>
      <w:r>
        <w:rPr>
          <w:rFonts w:ascii="Calibri" w:eastAsia="Calibri" w:hAnsi="Calibri" w:cs="Calibri"/>
          <w:sz w:val="24"/>
          <w:szCs w:val="24"/>
          <w:u w:val="single"/>
        </w:rPr>
        <w:t>Subasta</w:t>
      </w:r>
      <w:r>
        <w:rPr>
          <w:rFonts w:ascii="Calibri" w:eastAsia="Calibri" w:hAnsi="Calibri" w:cs="Calibri"/>
          <w:sz w:val="24"/>
          <w:szCs w:val="24"/>
        </w:rPr>
        <w:t xml:space="preserve">”), en la que 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>[el Consorcio (nombre del mismo) integrado por (señalar el nombre de cada integrante del Consorcio)]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  <w:shd w:val="clear" w:color="auto" w:fill="D7E3BC"/>
        </w:rPr>
        <w:t>[nombre del Licitante</w:t>
      </w:r>
      <w:r w:rsidR="000442CE">
        <w:rPr>
          <w:rFonts w:ascii="Calibri" w:eastAsia="Calibri" w:hAnsi="Calibri" w:cs="Calibri"/>
          <w:sz w:val="24"/>
          <w:szCs w:val="24"/>
          <w:shd w:val="clear" w:color="auto" w:fill="D7E3BC"/>
        </w:rPr>
        <w:t>]</w:t>
      </w:r>
      <w:r w:rsidR="000442CE">
        <w:rPr>
          <w:rFonts w:ascii="Calibri" w:eastAsia="Calibri" w:hAnsi="Calibri" w:cs="Calibri"/>
          <w:sz w:val="24"/>
          <w:szCs w:val="24"/>
        </w:rPr>
        <w:t xml:space="preserve"> participa</w:t>
      </w:r>
      <w:r>
        <w:rPr>
          <w:rFonts w:ascii="Calibri" w:eastAsia="Calibri" w:hAnsi="Calibri" w:cs="Calibri"/>
          <w:sz w:val="24"/>
          <w:szCs w:val="24"/>
        </w:rPr>
        <w:t>. Los términos con mayúscula inicial en este escrito tendrán el significado que a los mismos se les atribuye en las Bases de Licitación de la Subasta.</w:t>
      </w:r>
    </w:p>
    <w:p w:rsidR="00251FE3" w:rsidRDefault="004C06D5">
      <w:pPr>
        <w:spacing w:before="0" w:after="240"/>
      </w:pPr>
      <w:r>
        <w:rPr>
          <w:rFonts w:ascii="Calibri" w:eastAsia="Calibri" w:hAnsi="Calibri" w:cs="Calibri"/>
          <w:sz w:val="24"/>
          <w:szCs w:val="24"/>
        </w:rPr>
        <w:t xml:space="preserve">Sobre el particular, y en términos de lo establecido en la sección 3.6 del Manual de Subastas de Largo Plazo y el numeral 3.9.4 de las Bases de Licitación SLP-1/2016, 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>manifiesto</w:t>
      </w:r>
      <w:r>
        <w:rPr>
          <w:rFonts w:ascii="Calibri" w:eastAsia="Calibri" w:hAnsi="Calibri" w:cs="Calibri"/>
          <w:sz w:val="24"/>
          <w:szCs w:val="24"/>
        </w:rPr>
        <w:t xml:space="preserve"> bajo protesta de decir verdad que 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 xml:space="preserve">[el Consorcio (nombre del mismo) integrado por (señalar el 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lastRenderedPageBreak/>
        <w:t>nombre de cada integrante del Consorcio)]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  <w:shd w:val="clear" w:color="auto" w:fill="D7E3BC"/>
        </w:rPr>
        <w:t>[nombre del Licitante]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 xml:space="preserve"> no [ha]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>[han]</w:t>
      </w:r>
      <w:r>
        <w:rPr>
          <w:rFonts w:ascii="Calibri" w:eastAsia="Calibri" w:hAnsi="Calibri" w:cs="Calibri"/>
          <w:sz w:val="24"/>
          <w:szCs w:val="24"/>
        </w:rPr>
        <w:t xml:space="preserve"> contratado ni 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>[contratará]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>[contratarán]</w:t>
      </w:r>
      <w:r>
        <w:rPr>
          <w:rFonts w:ascii="Calibri" w:eastAsia="Calibri" w:hAnsi="Calibri" w:cs="Calibri"/>
          <w:sz w:val="24"/>
          <w:szCs w:val="24"/>
        </w:rPr>
        <w:t xml:space="preserve"> los servicios de asesoría de las personas físicas o morales que se encuentran mencionadas en el listado publicado por la Secretaría de Energía, la Comisión Reguladora de Energía y el Centro Nacional de Control de Energía, debido a que se encuentran impedidas para participar como empleados contratistas de los Licitantes en la presente Subasta.</w:t>
      </w:r>
    </w:p>
    <w:p w:rsidR="00251FE3" w:rsidRDefault="00251FE3">
      <w:pPr>
        <w:spacing w:before="0" w:after="240"/>
      </w:pPr>
    </w:p>
    <w:p w:rsidR="00251FE3" w:rsidRDefault="00251FE3"/>
    <w:p w:rsidR="00251FE3" w:rsidRDefault="004C06D5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[Si el Licitante es un Consorcio:]</w:t>
      </w:r>
    </w:p>
    <w:p w:rsidR="00251FE3" w:rsidRDefault="00251FE3"/>
    <w:tbl>
      <w:tblPr>
        <w:tblStyle w:val="a"/>
        <w:tblW w:w="487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251FE3">
        <w:trPr>
          <w:trHeight w:val="1520"/>
          <w:jc w:val="center"/>
        </w:trPr>
        <w:tc>
          <w:tcPr>
            <w:tcW w:w="4878" w:type="dxa"/>
          </w:tcPr>
          <w:p w:rsidR="00251FE3" w:rsidRDefault="004C06D5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9D9D9"/>
              </w:rPr>
              <w:t xml:space="preserve">[El Consorcio (nombre del  mismo), integrado por </w:t>
            </w:r>
            <w:r>
              <w:rPr>
                <w:rFonts w:ascii="Calibri" w:eastAsia="Calibri" w:hAnsi="Calibri" w:cs="Calibri"/>
                <w:sz w:val="24"/>
                <w:szCs w:val="24"/>
                <w:shd w:val="clear" w:color="auto" w:fill="D9D9D9"/>
              </w:rPr>
              <w:t>]</w:t>
            </w: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[Nombre de cada uno de los miembros del Consorcio]</w:t>
            </w:r>
          </w:p>
          <w:p w:rsidR="00251FE3" w:rsidRDefault="00251FE3">
            <w:pPr>
              <w:jc w:val="center"/>
            </w:pPr>
          </w:p>
          <w:p w:rsidR="00251FE3" w:rsidRDefault="00251FE3">
            <w:pPr>
              <w:jc w:val="center"/>
            </w:pPr>
          </w:p>
          <w:p w:rsidR="00251FE3" w:rsidRDefault="004C06D5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_______________________________________</w:t>
            </w:r>
          </w:p>
          <w:p w:rsidR="00251FE3" w:rsidRDefault="004C06D5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[Nombre del representante]</w:t>
            </w:r>
          </w:p>
          <w:p w:rsidR="00251FE3" w:rsidRDefault="004C06D5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highlight w:val="white"/>
              </w:rPr>
              <w:t>Representante legal del representante común</w:t>
            </w:r>
          </w:p>
        </w:tc>
      </w:tr>
    </w:tbl>
    <w:p w:rsidR="00251FE3" w:rsidRDefault="00251FE3"/>
    <w:p w:rsidR="00251FE3" w:rsidRDefault="004C06D5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[Si la persona que suscribe la manifestación es persona moral:]</w:t>
      </w:r>
    </w:p>
    <w:p w:rsidR="00251FE3" w:rsidRDefault="00251FE3">
      <w:pPr>
        <w:spacing w:before="0" w:after="240"/>
      </w:pPr>
    </w:p>
    <w:tbl>
      <w:tblPr>
        <w:tblStyle w:val="a0"/>
        <w:tblW w:w="487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251FE3">
        <w:trPr>
          <w:trHeight w:val="1520"/>
          <w:jc w:val="center"/>
        </w:trPr>
        <w:tc>
          <w:tcPr>
            <w:tcW w:w="4878" w:type="dxa"/>
          </w:tcPr>
          <w:p w:rsidR="00251FE3" w:rsidRDefault="004C06D5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 xml:space="preserve"> [Nombre, razón o denominación social]</w:t>
            </w:r>
          </w:p>
          <w:p w:rsidR="00251FE3" w:rsidRDefault="00251FE3">
            <w:pPr>
              <w:jc w:val="center"/>
            </w:pPr>
          </w:p>
          <w:p w:rsidR="00251FE3" w:rsidRDefault="00251FE3">
            <w:pPr>
              <w:jc w:val="center"/>
            </w:pPr>
          </w:p>
          <w:p w:rsidR="00251FE3" w:rsidRDefault="004C06D5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lastRenderedPageBreak/>
              <w:t>_______________________________________</w:t>
            </w:r>
          </w:p>
          <w:p w:rsidR="00251FE3" w:rsidRDefault="004C06D5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[Nombre del representante]</w:t>
            </w:r>
          </w:p>
          <w:p w:rsidR="00251FE3" w:rsidRDefault="004C06D5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[Cargo o función]</w:t>
            </w:r>
          </w:p>
        </w:tc>
      </w:tr>
    </w:tbl>
    <w:p w:rsidR="00251FE3" w:rsidRDefault="00251FE3"/>
    <w:p w:rsidR="00251FE3" w:rsidRDefault="004C06D5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[Si la persona que suscribe la manifestación es persona física:]</w:t>
      </w:r>
    </w:p>
    <w:tbl>
      <w:tblPr>
        <w:tblStyle w:val="a1"/>
        <w:tblW w:w="487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251FE3">
        <w:trPr>
          <w:trHeight w:val="480"/>
          <w:jc w:val="center"/>
        </w:trPr>
        <w:tc>
          <w:tcPr>
            <w:tcW w:w="4878" w:type="dxa"/>
          </w:tcPr>
          <w:p w:rsidR="00251FE3" w:rsidRDefault="00251FE3"/>
        </w:tc>
      </w:tr>
      <w:tr w:rsidR="00251FE3">
        <w:trPr>
          <w:trHeight w:val="1520"/>
          <w:jc w:val="center"/>
        </w:trPr>
        <w:tc>
          <w:tcPr>
            <w:tcW w:w="4878" w:type="dxa"/>
          </w:tcPr>
          <w:p w:rsidR="00251FE3" w:rsidRDefault="00251FE3">
            <w:pPr>
              <w:jc w:val="center"/>
            </w:pPr>
          </w:p>
          <w:p w:rsidR="00251FE3" w:rsidRDefault="004C06D5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_______________________________________</w:t>
            </w:r>
          </w:p>
          <w:p w:rsidR="00251FE3" w:rsidRDefault="004C06D5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[Nombre del Licitante]</w:t>
            </w:r>
          </w:p>
        </w:tc>
      </w:tr>
    </w:tbl>
    <w:p w:rsidR="00251FE3" w:rsidRDefault="00251FE3">
      <w:pPr>
        <w:keepNext/>
        <w:tabs>
          <w:tab w:val="left" w:pos="851"/>
        </w:tabs>
        <w:spacing w:before="600" w:after="360"/>
        <w:ind w:left="567" w:hanging="567"/>
      </w:pPr>
    </w:p>
    <w:sectPr w:rsidR="00251FE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588" w:right="1247" w:bottom="1077" w:left="1247" w:header="720" w:footer="720" w:gutter="0"/>
      <w:pgNumType w:start="1"/>
      <w:cols w:space="720" w:equalWidth="0">
        <w:col w:w="8838"/>
      </w:cols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5A96" w:rsidRDefault="00415A96">
      <w:pPr>
        <w:spacing w:before="0" w:after="0"/>
      </w:pPr>
      <w:r>
        <w:separator/>
      </w:r>
    </w:p>
  </w:endnote>
  <w:endnote w:type="continuationSeparator" w:id="0">
    <w:p w:rsidR="00415A96" w:rsidRDefault="00415A9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24CE" w:rsidRDefault="00C424CE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1FE3" w:rsidRDefault="004C06D5">
    <w:pPr>
      <w:tabs>
        <w:tab w:val="left" w:pos="851"/>
      </w:tabs>
      <w:spacing w:before="0" w:after="567"/>
      <w:jc w:val="right"/>
    </w:pPr>
    <w:r>
      <w:rPr>
        <w:rFonts w:ascii="Verdana" w:eastAsia="Verdana" w:hAnsi="Verdana" w:cs="Verdana"/>
        <w:b/>
        <w:i/>
      </w:rPr>
      <w:t xml:space="preserve">Página </w:t>
    </w:r>
    <w:r>
      <w:fldChar w:fldCharType="begin"/>
    </w:r>
    <w:r>
      <w:instrText>PAGE</w:instrText>
    </w:r>
    <w:r>
      <w:fldChar w:fldCharType="separate"/>
    </w:r>
    <w:r w:rsidR="001A0AC1">
      <w:rPr>
        <w:noProof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1FE3" w:rsidRDefault="004C06D5">
    <w:pPr>
      <w:tabs>
        <w:tab w:val="left" w:pos="851"/>
      </w:tabs>
      <w:spacing w:before="0" w:after="567"/>
      <w:jc w:val="right"/>
    </w:pPr>
    <w:r>
      <w:rPr>
        <w:rFonts w:ascii="Verdana" w:eastAsia="Verdana" w:hAnsi="Verdana" w:cs="Verdana"/>
        <w:b/>
        <w:i/>
      </w:rPr>
      <w:t xml:space="preserve">Página </w:t>
    </w:r>
    <w:r>
      <w:fldChar w:fldCharType="begin"/>
    </w:r>
    <w:r>
      <w:instrText>PAGE</w:instrText>
    </w:r>
    <w:r>
      <w:fldChar w:fldCharType="separate"/>
    </w:r>
    <w:r w:rsidR="001A0AC1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5A96" w:rsidRDefault="00415A96">
      <w:pPr>
        <w:spacing w:before="0" w:after="0"/>
      </w:pPr>
      <w:r>
        <w:separator/>
      </w:r>
    </w:p>
  </w:footnote>
  <w:footnote w:type="continuationSeparator" w:id="0">
    <w:p w:rsidR="00415A96" w:rsidRDefault="00415A9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24CE" w:rsidRDefault="00C424CE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1FE3" w:rsidRDefault="00251FE3">
    <w:pPr>
      <w:widowControl w:val="0"/>
      <w:spacing w:before="0" w:after="0" w:line="276" w:lineRule="auto"/>
      <w:jc w:val="left"/>
    </w:pPr>
  </w:p>
  <w:tbl>
    <w:tblPr>
      <w:tblStyle w:val="a2"/>
      <w:tblW w:w="9962" w:type="dxa"/>
      <w:tblInd w:w="-115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028"/>
      <w:gridCol w:w="4934"/>
    </w:tblGrid>
    <w:tr w:rsidR="00251FE3">
      <w:tc>
        <w:tcPr>
          <w:tcW w:w="5028" w:type="dxa"/>
        </w:tcPr>
        <w:p w:rsidR="00251FE3" w:rsidRDefault="004C06D5">
          <w:pPr>
            <w:tabs>
              <w:tab w:val="center" w:pos="4320"/>
              <w:tab w:val="right" w:pos="8640"/>
            </w:tabs>
            <w:spacing w:before="567"/>
            <w:jc w:val="left"/>
          </w:pPr>
          <w:r>
            <w:rPr>
              <w:noProof/>
            </w:rPr>
            <w:drawing>
              <wp:inline distT="0" distB="0" distL="0" distR="0" wp14:anchorId="54ACF464" wp14:editId="0A28790C">
                <wp:extent cx="2098940" cy="793716"/>
                <wp:effectExtent l="0" t="0" r="0" b="0"/>
                <wp:docPr id="1" name="image0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0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34" w:type="dxa"/>
        </w:tcPr>
        <w:p w:rsidR="00251FE3" w:rsidRDefault="00251FE3">
          <w:pPr>
            <w:tabs>
              <w:tab w:val="center" w:pos="4320"/>
              <w:tab w:val="right" w:pos="8640"/>
            </w:tabs>
            <w:spacing w:before="567"/>
            <w:jc w:val="right"/>
          </w:pPr>
        </w:p>
        <w:p w:rsidR="00251FE3" w:rsidRDefault="004C06D5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Bases de Licitación SLP-1/2016</w:t>
          </w:r>
        </w:p>
        <w:p w:rsidR="00251FE3" w:rsidRDefault="004C06D5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ANEXO III.5</w:t>
          </w:r>
        </w:p>
        <w:p w:rsidR="00251FE3" w:rsidRDefault="008C025C">
          <w:pPr>
            <w:tabs>
              <w:tab w:val="center" w:pos="4320"/>
              <w:tab w:val="right" w:pos="8640"/>
            </w:tabs>
            <w:spacing w:before="0"/>
            <w:jc w:val="right"/>
          </w:pPr>
          <w:bookmarkStart w:id="0" w:name="_GoBack"/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20 de junio</w:t>
          </w:r>
          <w:bookmarkEnd w:id="0"/>
          <w:r w:rsidR="004C06D5">
            <w:rPr>
              <w:rFonts w:ascii="Verdana" w:eastAsia="Verdana" w:hAnsi="Verdana" w:cs="Verdana"/>
              <w:b/>
              <w:i/>
              <w:sz w:val="20"/>
              <w:szCs w:val="20"/>
            </w:rPr>
            <w:t xml:space="preserve"> de 2016 </w:t>
          </w:r>
          <w:r w:rsidR="004C06D5">
            <w:rPr>
              <w:rFonts w:ascii="Verdana" w:eastAsia="Verdana" w:hAnsi="Verdana" w:cs="Verdana"/>
              <w:b/>
              <w:i/>
              <w:sz w:val="20"/>
              <w:szCs w:val="20"/>
            </w:rPr>
            <w:br/>
          </w:r>
        </w:p>
      </w:tc>
    </w:tr>
  </w:tbl>
  <w:p w:rsidR="00251FE3" w:rsidRDefault="00251FE3">
    <w:pPr>
      <w:tabs>
        <w:tab w:val="center" w:pos="4320"/>
        <w:tab w:val="right" w:pos="8640"/>
      </w:tabs>
      <w:spacing w:before="0" w:after="0"/>
    </w:pPr>
  </w:p>
  <w:p w:rsidR="00251FE3" w:rsidRDefault="00251FE3">
    <w:pPr>
      <w:tabs>
        <w:tab w:val="center" w:pos="4320"/>
        <w:tab w:val="right" w:pos="8640"/>
      </w:tabs>
      <w:spacing w:before="0" w:after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1FE3" w:rsidRDefault="00251FE3">
    <w:pPr>
      <w:widowControl w:val="0"/>
      <w:spacing w:before="0" w:after="0" w:line="276" w:lineRule="auto"/>
      <w:jc w:val="left"/>
    </w:pPr>
  </w:p>
  <w:tbl>
    <w:tblPr>
      <w:tblStyle w:val="a3"/>
      <w:tblW w:w="9962" w:type="dxa"/>
      <w:tblInd w:w="-115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028"/>
      <w:gridCol w:w="4934"/>
    </w:tblGrid>
    <w:tr w:rsidR="00251FE3">
      <w:tc>
        <w:tcPr>
          <w:tcW w:w="5028" w:type="dxa"/>
        </w:tcPr>
        <w:p w:rsidR="00251FE3" w:rsidRDefault="004C06D5">
          <w:pPr>
            <w:tabs>
              <w:tab w:val="center" w:pos="4320"/>
              <w:tab w:val="right" w:pos="8640"/>
            </w:tabs>
            <w:spacing w:before="567"/>
            <w:jc w:val="left"/>
          </w:pPr>
          <w:r>
            <w:rPr>
              <w:noProof/>
            </w:rPr>
            <w:drawing>
              <wp:inline distT="0" distB="0" distL="0" distR="0">
                <wp:extent cx="2098940" cy="793716"/>
                <wp:effectExtent l="0" t="0" r="0" b="0"/>
                <wp:docPr id="2" name="image02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02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34" w:type="dxa"/>
        </w:tcPr>
        <w:p w:rsidR="00251FE3" w:rsidRDefault="00251FE3">
          <w:pPr>
            <w:tabs>
              <w:tab w:val="center" w:pos="4320"/>
              <w:tab w:val="right" w:pos="8640"/>
            </w:tabs>
            <w:spacing w:before="567"/>
            <w:jc w:val="right"/>
          </w:pPr>
        </w:p>
        <w:p w:rsidR="00251FE3" w:rsidRDefault="004C06D5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Bases de Licitación SLP-1/2016</w:t>
          </w:r>
        </w:p>
        <w:p w:rsidR="00251FE3" w:rsidRDefault="004C06D5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ANEXO III.5</w:t>
          </w:r>
        </w:p>
        <w:p w:rsidR="00251FE3" w:rsidRDefault="00E6018B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20 de junio</w:t>
          </w:r>
          <w:r w:rsidR="004C06D5">
            <w:rPr>
              <w:rFonts w:ascii="Verdana" w:eastAsia="Verdana" w:hAnsi="Verdana" w:cs="Verdana"/>
              <w:b/>
              <w:i/>
              <w:sz w:val="20"/>
              <w:szCs w:val="20"/>
            </w:rPr>
            <w:t xml:space="preserve"> de 2016 </w:t>
          </w:r>
          <w:r w:rsidR="004C06D5">
            <w:rPr>
              <w:rFonts w:ascii="Verdana" w:eastAsia="Verdana" w:hAnsi="Verdana" w:cs="Verdana"/>
              <w:b/>
              <w:i/>
              <w:sz w:val="20"/>
              <w:szCs w:val="20"/>
            </w:rPr>
            <w:br/>
          </w:r>
        </w:p>
      </w:tc>
    </w:tr>
  </w:tbl>
  <w:p w:rsidR="00251FE3" w:rsidRDefault="00251FE3">
    <w:pPr>
      <w:tabs>
        <w:tab w:val="center" w:pos="4320"/>
        <w:tab w:val="right" w:pos="8640"/>
      </w:tabs>
      <w:spacing w:before="0" w:after="0"/>
    </w:pPr>
  </w:p>
  <w:p w:rsidR="00251FE3" w:rsidRDefault="00251FE3">
    <w:pPr>
      <w:tabs>
        <w:tab w:val="center" w:pos="4320"/>
        <w:tab w:val="right" w:pos="8640"/>
      </w:tabs>
      <w:spacing w:before="0" w:after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isplayBackgroundShape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1FE3"/>
    <w:rsid w:val="000442CE"/>
    <w:rsid w:val="001A0AC1"/>
    <w:rsid w:val="00212817"/>
    <w:rsid w:val="00251FE3"/>
    <w:rsid w:val="00362B9B"/>
    <w:rsid w:val="00415A96"/>
    <w:rsid w:val="004409AD"/>
    <w:rsid w:val="004C06D5"/>
    <w:rsid w:val="00562EF7"/>
    <w:rsid w:val="008C025C"/>
    <w:rsid w:val="00C424CE"/>
    <w:rsid w:val="00C81329"/>
    <w:rsid w:val="00E60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color w:val="000000"/>
        <w:lang w:val="es-MX" w:eastAsia="es-MX" w:bidi="ar-SA"/>
      </w:rPr>
    </w:rPrDefault>
    <w:pPrDefault>
      <w:pPr>
        <w:tabs>
          <w:tab w:val="left" w:pos="567"/>
        </w:tabs>
        <w:spacing w:before="180" w:after="1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Ttulo2">
    <w:name w:val="heading 2"/>
    <w:basedOn w:val="Normal"/>
    <w:next w:val="Normal"/>
    <w:pPr>
      <w:keepNext/>
      <w:keepLines/>
      <w:spacing w:before="200" w:after="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Ttulo3">
    <w:name w:val="heading 3"/>
    <w:basedOn w:val="Normal"/>
    <w:next w:val="Normal"/>
    <w:pPr>
      <w:keepNext/>
      <w:keepLines/>
      <w:spacing w:before="200" w:after="0"/>
      <w:ind w:left="1080" w:hanging="360"/>
      <w:outlineLvl w:val="2"/>
    </w:pPr>
    <w:rPr>
      <w:rFonts w:ascii="Cambria" w:eastAsia="Cambria" w:hAnsi="Cambria" w:cs="Cambria"/>
      <w:b/>
      <w:color w:val="4F81BD"/>
    </w:rPr>
  </w:style>
  <w:style w:type="paragraph" w:styleId="Ttulo4">
    <w:name w:val="heading 4"/>
    <w:basedOn w:val="Normal"/>
    <w:next w:val="Normal"/>
    <w:pPr>
      <w:keepNext/>
      <w:keepLines/>
      <w:spacing w:before="200" w:after="0"/>
      <w:outlineLvl w:val="3"/>
    </w:pPr>
    <w:rPr>
      <w:rFonts w:ascii="Cambria" w:eastAsia="Cambria" w:hAnsi="Cambria" w:cs="Cambria"/>
      <w:b/>
      <w:i/>
      <w:color w:val="4F81BD"/>
    </w:rPr>
  </w:style>
  <w:style w:type="paragraph" w:styleId="Ttulo5">
    <w:name w:val="heading 5"/>
    <w:basedOn w:val="Normal"/>
    <w:next w:val="Normal"/>
    <w:pPr>
      <w:keepNext/>
      <w:keepLines/>
      <w:spacing w:before="200" w:after="0"/>
      <w:outlineLvl w:val="4"/>
    </w:pPr>
    <w:rPr>
      <w:rFonts w:ascii="Cambria" w:eastAsia="Cambria" w:hAnsi="Cambria" w:cs="Cambria"/>
      <w:color w:val="243F61"/>
    </w:rPr>
  </w:style>
  <w:style w:type="paragraph" w:styleId="Ttulo6">
    <w:name w:val="heading 6"/>
    <w:basedOn w:val="Normal"/>
    <w:next w:val="Normal"/>
    <w:pPr>
      <w:keepNext/>
      <w:keepLines/>
      <w:spacing w:before="200" w:after="0"/>
      <w:outlineLvl w:val="5"/>
    </w:pPr>
    <w:rPr>
      <w:rFonts w:ascii="Cambria" w:eastAsia="Cambria" w:hAnsi="Cambria" w:cs="Cambria"/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widowControl w:val="0"/>
      <w:jc w:val="center"/>
    </w:pPr>
    <w:rPr>
      <w:sz w:val="48"/>
      <w:szCs w:val="48"/>
    </w:rPr>
  </w:style>
  <w:style w:type="paragraph" w:styleId="Subttulo">
    <w:name w:val="Subtitle"/>
    <w:basedOn w:val="Normal"/>
    <w:next w:val="Normal"/>
    <w:pPr>
      <w:keepNext/>
      <w:keepLines/>
      <w:spacing w:before="0" w:after="0"/>
    </w:pPr>
    <w:rPr>
      <w:rFonts w:ascii="Cambria" w:eastAsia="Cambria" w:hAnsi="Cambria" w:cs="Cambria"/>
      <w:i/>
      <w:color w:val="4F81BD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E6018B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E6018B"/>
  </w:style>
  <w:style w:type="paragraph" w:styleId="Piedepgina">
    <w:name w:val="footer"/>
    <w:basedOn w:val="Normal"/>
    <w:link w:val="PiedepginaCar"/>
    <w:uiPriority w:val="99"/>
    <w:unhideWhenUsed/>
    <w:rsid w:val="00E6018B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018B"/>
  </w:style>
  <w:style w:type="paragraph" w:styleId="Textodeglobo">
    <w:name w:val="Balloon Text"/>
    <w:basedOn w:val="Normal"/>
    <w:link w:val="TextodegloboCar"/>
    <w:uiPriority w:val="99"/>
    <w:semiHidden/>
    <w:unhideWhenUsed/>
    <w:rsid w:val="008C025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C025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324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2016-06-17T18:25:00Z</dcterms:created>
  <dcterms:modified xsi:type="dcterms:W3CDTF">2016-06-18T04:04:00Z</dcterms:modified>
</cp:coreProperties>
</file>